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612D" w14:textId="4145E87F" w:rsidR="000C3CB2" w:rsidRDefault="000C3CB2" w:rsidP="000C3CB2">
      <w:pPr>
        <w:pStyle w:val="3"/>
        <w:tabs>
          <w:tab w:val="num" w:pos="0"/>
        </w:tabs>
        <w:spacing w:after="0"/>
        <w:ind w:firstLine="567"/>
        <w:jc w:val="center"/>
        <w:rPr>
          <w:b/>
          <w:sz w:val="28"/>
          <w:szCs w:val="28"/>
        </w:rPr>
      </w:pPr>
      <w:r w:rsidRPr="00054CC6">
        <w:rPr>
          <w:b/>
          <w:sz w:val="28"/>
          <w:szCs w:val="28"/>
        </w:rPr>
        <w:t xml:space="preserve">Тематика </w:t>
      </w:r>
      <w:r w:rsidR="00CA1161">
        <w:rPr>
          <w:b/>
          <w:sz w:val="28"/>
          <w:szCs w:val="28"/>
        </w:rPr>
        <w:t>курсовых работ для студентов 3 курса специальности «Бизнес-администрирование»</w:t>
      </w:r>
      <w:r w:rsidRPr="00274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7047E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Стратегический м</w:t>
      </w:r>
      <w:r w:rsidRPr="0087047E">
        <w:rPr>
          <w:b/>
          <w:sz w:val="28"/>
          <w:szCs w:val="28"/>
        </w:rPr>
        <w:t>енеджмент»</w:t>
      </w:r>
    </w:p>
    <w:p w14:paraId="31F51D17" w14:textId="3291BC61" w:rsidR="00CA1161" w:rsidRPr="0087047E" w:rsidRDefault="00CA1161" w:rsidP="000C3CB2">
      <w:pPr>
        <w:pStyle w:val="3"/>
        <w:tabs>
          <w:tab w:val="num" w:pos="0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 учебный год</w:t>
      </w:r>
    </w:p>
    <w:p w14:paraId="4B95EC44" w14:textId="77777777" w:rsidR="000C3CB2" w:rsidRPr="00274D26" w:rsidRDefault="000C3CB2" w:rsidP="000C3CB2">
      <w:pPr>
        <w:pStyle w:val="a3"/>
        <w:tabs>
          <w:tab w:val="clear" w:pos="-5760"/>
          <w:tab w:val="left" w:pos="993"/>
        </w:tabs>
        <w:ind w:firstLine="567"/>
        <w:rPr>
          <w:b/>
          <w:szCs w:val="28"/>
        </w:rPr>
      </w:pPr>
    </w:p>
    <w:p w14:paraId="5195BC5A" w14:textId="1BF49C59" w:rsidR="000C3CB2" w:rsidRPr="000C3CB2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C3CB2">
        <w:rPr>
          <w:rFonts w:ascii="Times New Roman" w:hAnsi="Times New Roman"/>
          <w:sz w:val="28"/>
          <w:szCs w:val="28"/>
        </w:rPr>
        <w:t xml:space="preserve">Стратегический менеджмент как процесс эффективного управления организацией </w:t>
      </w:r>
      <w:r w:rsidRPr="000C3CB2">
        <w:rPr>
          <w:rFonts w:ascii="Times New Roman" w:hAnsi="Times New Roman"/>
          <w:snapToGrid w:val="0"/>
          <w:sz w:val="28"/>
        </w:rPr>
        <w:t xml:space="preserve">(на примере …) </w:t>
      </w:r>
    </w:p>
    <w:p w14:paraId="7867A5C1" w14:textId="121EC446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Разработка миссии и целей организации в изменяющихся условиях внешней среды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3B4ECDE2" w14:textId="415C5EE9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Особенности выбора и реализации стратегии развития современной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 w:rsidR="00B12F25">
        <w:rPr>
          <w:rFonts w:ascii="Times New Roman" w:hAnsi="Times New Roman"/>
          <w:snapToGrid w:val="0"/>
          <w:sz w:val="28"/>
        </w:rPr>
        <w:t xml:space="preserve"> </w:t>
      </w:r>
    </w:p>
    <w:p w14:paraId="593D18D0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B31E59">
        <w:rPr>
          <w:rFonts w:ascii="Times New Roman" w:hAnsi="Times New Roman"/>
          <w:bCs/>
          <w:color w:val="000000"/>
          <w:sz w:val="28"/>
          <w:szCs w:val="28"/>
        </w:rPr>
        <w:t>стратегии</w:t>
      </w:r>
      <w:r w:rsidRPr="00B31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E59">
        <w:rPr>
          <w:rFonts w:ascii="Times New Roman" w:hAnsi="Times New Roman"/>
          <w:bCs/>
          <w:color w:val="000000"/>
          <w:sz w:val="28"/>
          <w:szCs w:val="28"/>
        </w:rPr>
        <w:t>развития</w:t>
      </w:r>
      <w:r w:rsidRPr="00B31E59">
        <w:rPr>
          <w:rFonts w:ascii="Times New Roman" w:hAnsi="Times New Roman"/>
          <w:color w:val="000000"/>
          <w:sz w:val="28"/>
          <w:szCs w:val="28"/>
        </w:rPr>
        <w:t xml:space="preserve"> организации на основе гармонизации целей </w:t>
      </w:r>
      <w:r w:rsidRPr="00B31E59">
        <w:rPr>
          <w:rFonts w:ascii="Times New Roman" w:hAnsi="Times New Roman"/>
          <w:bCs/>
          <w:color w:val="000000"/>
          <w:sz w:val="28"/>
          <w:szCs w:val="28"/>
        </w:rPr>
        <w:t xml:space="preserve">стейкхолдеров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17EDC8DE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Разработка стратегии развития организации на основе портфельного анализа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183FB64E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Инструменты стратегического анализа макроокружения организации и особенности их применения в современных условиях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5F419704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Инструменты стратегического анализа микроокружения организации и особенности их применения в современных условиях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724B55A2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Инструменты стратегического анализа внутренней среды организации и особенности их применения в современных условиях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4F21183E" w14:textId="0FB1F44D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Стратегический анализ конкуренции и особенности его применения в современных условиях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43ABEE0C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Ситуационный анализ в стратегическом управлении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35D80EF0" w14:textId="38F5F7C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Разработка стратегии инновационного развития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3CC1D917" w14:textId="4F2F63E9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Разработка инвестиционной стратегии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73B22144" w14:textId="6818BA95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Разработка маркетинговой стратегии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13B32CB6" w14:textId="17BAD746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Разработка кадровой стратегии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 w:rsidR="00896B21">
        <w:rPr>
          <w:rFonts w:ascii="Times New Roman" w:hAnsi="Times New Roman"/>
          <w:snapToGrid w:val="0"/>
          <w:sz w:val="28"/>
        </w:rPr>
        <w:t xml:space="preserve"> </w:t>
      </w:r>
    </w:p>
    <w:p w14:paraId="5BC6F119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Производственная стратегия организации в изменяющихся условиях внешней среды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7A1C21A6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  <w:lang w:val="en-US"/>
        </w:rPr>
        <w:t>TQM</w:t>
      </w:r>
      <w:r w:rsidRPr="00B31E59">
        <w:rPr>
          <w:rFonts w:ascii="Times New Roman" w:hAnsi="Times New Roman"/>
          <w:sz w:val="28"/>
          <w:szCs w:val="28"/>
        </w:rPr>
        <w:t xml:space="preserve"> в системе стратегического управления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2443C7C8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Концепция бережливого производства в современном стратегическом управлении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5753FB7A" w14:textId="77777777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Портфельный стратегический анализ и особенности его реализации в современной организации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</w:p>
    <w:p w14:paraId="4BE35D86" w14:textId="2C1428D5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Стратегический контроль и особенности его реализации в современной организации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6C87AE3A" w14:textId="75E1568B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Использование стратегии франчайзинга в современных организациях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2C33CB07" w14:textId="77777777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Операционные стратегии как основа развития организации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</w:p>
    <w:p w14:paraId="5A008B02" w14:textId="60C20296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Конкурентная стратегия организации в изменяющихся условиях внешней среды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  <w:r w:rsidR="00D33514">
        <w:rPr>
          <w:rFonts w:ascii="Times New Roman" w:hAnsi="Times New Roman"/>
          <w:snapToGrid w:val="0"/>
          <w:sz w:val="28"/>
        </w:rPr>
        <w:t xml:space="preserve"> </w:t>
      </w:r>
    </w:p>
    <w:p w14:paraId="61E19FCB" w14:textId="0DEA2A82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lastRenderedPageBreak/>
        <w:t xml:space="preserve">Стратегия дифференциации как способ удовлетворения изменяющихся требований потребителей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  <w:r w:rsidR="0086447D">
        <w:rPr>
          <w:rFonts w:ascii="Times New Roman" w:hAnsi="Times New Roman"/>
          <w:snapToGrid w:val="0"/>
          <w:sz w:val="28"/>
        </w:rPr>
        <w:t xml:space="preserve"> </w:t>
      </w:r>
    </w:p>
    <w:p w14:paraId="27BC274F" w14:textId="6B6D73EC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Формирование и реализация стратегии достижения лидерства по издержкам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783CBF23" w14:textId="518D67B4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Формирование и реализация стратегии фокусирования </w:t>
      </w:r>
      <w:r w:rsidRPr="00973BF1">
        <w:rPr>
          <w:rFonts w:ascii="Times New Roman" w:hAnsi="Times New Roman"/>
          <w:snapToGrid w:val="0"/>
          <w:sz w:val="28"/>
        </w:rPr>
        <w:t>(на примере</w:t>
      </w:r>
      <w:proofErr w:type="gramStart"/>
      <w:r w:rsidRPr="00973BF1">
        <w:rPr>
          <w:rFonts w:ascii="Times New Roman" w:hAnsi="Times New Roman"/>
          <w:snapToGrid w:val="0"/>
          <w:sz w:val="28"/>
        </w:rPr>
        <w:t xml:space="preserve"> </w:t>
      </w:r>
      <w:r w:rsidR="00CA1161">
        <w:rPr>
          <w:rFonts w:ascii="Times New Roman" w:hAnsi="Times New Roman"/>
          <w:snapToGrid w:val="0"/>
          <w:sz w:val="28"/>
        </w:rPr>
        <w:t>..</w:t>
      </w:r>
      <w:proofErr w:type="gramEnd"/>
      <w:r w:rsidRPr="00973BF1">
        <w:rPr>
          <w:rFonts w:ascii="Times New Roman" w:hAnsi="Times New Roman"/>
          <w:snapToGrid w:val="0"/>
          <w:sz w:val="28"/>
        </w:rPr>
        <w:t>)</w:t>
      </w:r>
    </w:p>
    <w:p w14:paraId="4D7D9FD2" w14:textId="38D05469" w:rsidR="000C3CB2" w:rsidRPr="00973BF1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BF1">
        <w:rPr>
          <w:rFonts w:ascii="Times New Roman" w:hAnsi="Times New Roman"/>
          <w:sz w:val="28"/>
          <w:szCs w:val="28"/>
        </w:rPr>
        <w:t xml:space="preserve">Особенности использования стратегии диверсификации в изменяющихся условиях внешней среды </w:t>
      </w:r>
      <w:r w:rsidRPr="00973BF1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676909BD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Особенности использования стратегии концентрированного роста в изменяющихся условиях внешней среды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43A77851" w14:textId="7777777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Особенности использования стратегии интегрированного роста в изменяющихся условиях внешней среды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0ABFA168" w14:textId="2B4308D4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Формирование и развитие конкурентных преимуществ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749FCE6C" w14:textId="45B667D6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Использование новых технологий как основа достижения конкурентоспособности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31BEF58E" w14:textId="01BA46C7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конкурентоспособности организации на основе стратегического управления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</w:p>
    <w:p w14:paraId="05DF06DB" w14:textId="6239DF16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конкурентными преимуществами организации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5816B0DC" w14:textId="613041EF" w:rsidR="000C3CB2" w:rsidRPr="00B31E59" w:rsidRDefault="000C3CB2" w:rsidP="000C3CB2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B31E59">
        <w:rPr>
          <w:rFonts w:ascii="Times New Roman" w:hAnsi="Times New Roman"/>
          <w:sz w:val="28"/>
          <w:szCs w:val="28"/>
        </w:rPr>
        <w:t xml:space="preserve">Внешнее позиционирование организации как элемент стратегического маркетинга </w:t>
      </w:r>
      <w:r w:rsidRPr="00B31E59">
        <w:rPr>
          <w:rFonts w:ascii="Times New Roman" w:hAnsi="Times New Roman"/>
          <w:snapToGrid w:val="0"/>
          <w:sz w:val="28"/>
        </w:rPr>
        <w:t>(на примере …)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14:paraId="63F3CFDF" w14:textId="0A62FA8A" w:rsidR="00F12C76" w:rsidRDefault="00F12C76" w:rsidP="000C3CB2">
      <w:pPr>
        <w:jc w:val="both"/>
      </w:pPr>
    </w:p>
    <w:p w14:paraId="08808035" w14:textId="77777777" w:rsidR="00CA1161" w:rsidRDefault="00CA1161" w:rsidP="00CA1161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D426D29" w14:textId="77777777" w:rsidR="00CA1161" w:rsidRDefault="00CA1161" w:rsidP="00CA1161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2340D8" w14:textId="44C323D5" w:rsidR="00CA1161" w:rsidRDefault="00CA1161" w:rsidP="00CA1161">
      <w:pPr>
        <w:pStyle w:val="a5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Тематика курсовых работ утверждена на заседании кафедры экономики и управления </w:t>
      </w:r>
      <w:r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, протокол № </w:t>
      </w:r>
      <w:r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.</w:t>
      </w:r>
    </w:p>
    <w:p w14:paraId="797B5790" w14:textId="77777777" w:rsidR="00CA1161" w:rsidRDefault="00CA1161" w:rsidP="00CA1161">
      <w:pPr>
        <w:pStyle w:val="a5"/>
        <w:rPr>
          <w:sz w:val="28"/>
          <w:szCs w:val="28"/>
        </w:rPr>
      </w:pPr>
    </w:p>
    <w:p w14:paraId="0BDB18E4" w14:textId="77777777" w:rsidR="00CA1161" w:rsidRDefault="00CA1161" w:rsidP="00CA1161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Бабына</w:t>
      </w:r>
      <w:proofErr w:type="spellEnd"/>
    </w:p>
    <w:bookmarkEnd w:id="0"/>
    <w:p w14:paraId="6F5693C1" w14:textId="77777777" w:rsidR="00CA1161" w:rsidRDefault="00CA1161" w:rsidP="00CA1161"/>
    <w:p w14:paraId="1232400D" w14:textId="77777777" w:rsidR="00CA1161" w:rsidRDefault="00CA1161" w:rsidP="000C3CB2">
      <w:pPr>
        <w:jc w:val="both"/>
      </w:pPr>
    </w:p>
    <w:sectPr w:rsidR="00CA11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52BCE"/>
    <w:multiLevelType w:val="hybridMultilevel"/>
    <w:tmpl w:val="BCE8857E"/>
    <w:lvl w:ilvl="0" w:tplc="B7EA2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2"/>
    <w:rsid w:val="000A12DA"/>
    <w:rsid w:val="000C3CB2"/>
    <w:rsid w:val="003B701F"/>
    <w:rsid w:val="006003AF"/>
    <w:rsid w:val="006C0B77"/>
    <w:rsid w:val="008242FF"/>
    <w:rsid w:val="0086447D"/>
    <w:rsid w:val="00870751"/>
    <w:rsid w:val="00896B21"/>
    <w:rsid w:val="00922C48"/>
    <w:rsid w:val="00B12F25"/>
    <w:rsid w:val="00B915B7"/>
    <w:rsid w:val="00CA1161"/>
    <w:rsid w:val="00D335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A129"/>
  <w15:chartTrackingRefBased/>
  <w15:docId w15:val="{A7DE607A-FA48-421F-AB0A-2908AE8F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CB2"/>
    <w:pPr>
      <w:tabs>
        <w:tab w:val="left" w:pos="-576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3C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C3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3C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0C3C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A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Olga Krivdenko</cp:lastModifiedBy>
  <cp:revision>4</cp:revision>
  <cp:lastPrinted>2021-08-02T06:19:00Z</cp:lastPrinted>
  <dcterms:created xsi:type="dcterms:W3CDTF">2021-06-30T10:08:00Z</dcterms:created>
  <dcterms:modified xsi:type="dcterms:W3CDTF">2021-08-02T06:19:00Z</dcterms:modified>
</cp:coreProperties>
</file>